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7" w:rsidRPr="002F4D5A" w:rsidRDefault="002F4D5A" w:rsidP="002F4D5A">
      <w:pPr>
        <w:jc w:val="center"/>
        <w:rPr>
          <w:b/>
          <w:i/>
          <w:sz w:val="24"/>
          <w:lang w:val="bg-BG"/>
        </w:rPr>
      </w:pPr>
      <w:r w:rsidRPr="002F4D5A">
        <w:rPr>
          <w:b/>
          <w:i/>
          <w:sz w:val="24"/>
          <w:lang w:val="bg-BG"/>
        </w:rPr>
        <w:t>ОСНОВНО  УЧИЛЕЩЕ  „ВАСИЛ  ЛЕВСКИ“, град БЕЛЕНЕ, област ПЛЕВЕН</w:t>
      </w:r>
    </w:p>
    <w:p w:rsidR="002F4D5A" w:rsidRPr="002F4D5A" w:rsidRDefault="002F4D5A" w:rsidP="002F4D5A">
      <w:pPr>
        <w:jc w:val="center"/>
        <w:rPr>
          <w:b/>
          <w:i/>
          <w:sz w:val="24"/>
          <w:lang w:val="en-US"/>
        </w:rPr>
      </w:pPr>
      <w:r w:rsidRPr="002F4D5A">
        <w:rPr>
          <w:b/>
          <w:i/>
          <w:sz w:val="24"/>
          <w:lang w:val="en-US"/>
        </w:rPr>
        <w:t>=-=-=-=-=-=-=-=-=-=-=-=-=-=-=-=-=-=-=-=-=-=-=-=-=-=-=-=-=-=-=-=-=-=-=-=-=-=-=-=-=-=</w:t>
      </w:r>
    </w:p>
    <w:p w:rsidR="002F4D5A" w:rsidRDefault="002F4D5A" w:rsidP="00475B1F">
      <w:pPr>
        <w:jc w:val="both"/>
        <w:rPr>
          <w:szCs w:val="28"/>
          <w:lang w:val="en-US"/>
        </w:rPr>
      </w:pPr>
    </w:p>
    <w:p w:rsidR="002F4D5A" w:rsidRDefault="002F4D5A" w:rsidP="002F4D5A">
      <w:pPr>
        <w:jc w:val="center"/>
        <w:rPr>
          <w:b/>
          <w:sz w:val="24"/>
          <w:u w:val="single"/>
          <w:lang w:val="en-US"/>
        </w:rPr>
      </w:pPr>
    </w:p>
    <w:p w:rsidR="00475B1F" w:rsidRPr="00D64D62" w:rsidRDefault="002F4D5A" w:rsidP="002F4D5A">
      <w:pPr>
        <w:jc w:val="center"/>
        <w:rPr>
          <w:b/>
          <w:sz w:val="24"/>
          <w:u w:val="single"/>
          <w:lang w:val="bg-BG"/>
        </w:rPr>
      </w:pPr>
      <w:r>
        <w:rPr>
          <w:b/>
          <w:sz w:val="24"/>
          <w:u w:val="single"/>
          <w:lang w:val="bg-BG"/>
        </w:rPr>
        <w:t xml:space="preserve">ФОРМИ НА ОБУЧЕНИЕ ПО </w:t>
      </w:r>
      <w:r w:rsidR="00D64D62" w:rsidRPr="00D64D62">
        <w:rPr>
          <w:b/>
          <w:sz w:val="24"/>
          <w:u w:val="single"/>
          <w:lang w:val="bg-BG"/>
        </w:rPr>
        <w:t xml:space="preserve"> ЧЛ. 263, АЛ. 1, Т. 1 ОТ ЗПУО</w:t>
      </w:r>
    </w:p>
    <w:p w:rsidR="00D64D62" w:rsidRDefault="00D64D62" w:rsidP="002F4D5A">
      <w:pPr>
        <w:ind w:firstLine="360"/>
        <w:jc w:val="both"/>
        <w:rPr>
          <w:sz w:val="24"/>
          <w:lang w:val="bg-BG"/>
        </w:rPr>
      </w:pPr>
    </w:p>
    <w:p w:rsidR="00475B1F" w:rsidRDefault="002F4D5A" w:rsidP="002F4D5A">
      <w:pPr>
        <w:ind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>В ОУ „Васил Левски“,</w:t>
      </w:r>
      <w:r w:rsidR="00475B1F">
        <w:rPr>
          <w:sz w:val="24"/>
          <w:lang w:val="bg-BG"/>
        </w:rPr>
        <w:t xml:space="preserve"> гр. Белене са утвърдени следните форми на обучение за учебната 2021/</w:t>
      </w:r>
      <w:r>
        <w:rPr>
          <w:sz w:val="24"/>
          <w:lang w:val="bg-BG"/>
        </w:rPr>
        <w:t xml:space="preserve">2022 година със Заповед № 15-175/10.09.2021г. след решение от Протокол № 8 от 10.09.2021г. </w:t>
      </w:r>
      <w:r w:rsidR="00475B1F">
        <w:rPr>
          <w:sz w:val="24"/>
          <w:lang w:val="bg-BG"/>
        </w:rPr>
        <w:t xml:space="preserve"> на ПС.</w:t>
      </w:r>
    </w:p>
    <w:p w:rsidR="00475B1F" w:rsidRDefault="00E63E63" w:rsidP="002F4D5A">
      <w:pPr>
        <w:pStyle w:val="a7"/>
        <w:numPr>
          <w:ilvl w:val="0"/>
          <w:numId w:val="15"/>
        </w:numPr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>Дневна</w:t>
      </w:r>
      <w:bookmarkStart w:id="0" w:name="_GoBack"/>
      <w:bookmarkEnd w:id="0"/>
      <w:r w:rsidR="00475B1F">
        <w:rPr>
          <w:sz w:val="24"/>
          <w:lang w:val="bg-BG"/>
        </w:rPr>
        <w:t>;</w:t>
      </w:r>
    </w:p>
    <w:p w:rsidR="00475B1F" w:rsidRDefault="00E63E63" w:rsidP="002F4D5A">
      <w:pPr>
        <w:pStyle w:val="a7"/>
        <w:numPr>
          <w:ilvl w:val="0"/>
          <w:numId w:val="15"/>
        </w:numPr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>Самостоятелна;</w:t>
      </w:r>
    </w:p>
    <w:p w:rsidR="00475B1F" w:rsidRDefault="00475B1F" w:rsidP="002F4D5A">
      <w:pPr>
        <w:pStyle w:val="a7"/>
        <w:numPr>
          <w:ilvl w:val="0"/>
          <w:numId w:val="15"/>
        </w:numPr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>Комбинирана.</w:t>
      </w:r>
    </w:p>
    <w:p w:rsidR="00475B1F" w:rsidRDefault="00475B1F" w:rsidP="002F4D5A">
      <w:pPr>
        <w:jc w:val="both"/>
        <w:rPr>
          <w:sz w:val="24"/>
          <w:lang w:val="bg-BG"/>
        </w:rPr>
      </w:pPr>
    </w:p>
    <w:p w:rsidR="00D64D62" w:rsidRPr="00D64D62" w:rsidRDefault="00D64D62" w:rsidP="002F4D5A">
      <w:pPr>
        <w:pStyle w:val="a7"/>
        <w:numPr>
          <w:ilvl w:val="0"/>
          <w:numId w:val="16"/>
        </w:numPr>
        <w:ind w:left="0"/>
        <w:jc w:val="both"/>
        <w:rPr>
          <w:b/>
          <w:sz w:val="24"/>
          <w:lang w:val="en-US"/>
        </w:rPr>
      </w:pPr>
      <w:r w:rsidRPr="00D64D62">
        <w:rPr>
          <w:b/>
          <w:sz w:val="24"/>
          <w:lang w:val="bg-BG"/>
        </w:rPr>
        <w:t>Общи положения:</w:t>
      </w:r>
    </w:p>
    <w:p w:rsidR="002F4D5A" w:rsidRDefault="002F4D5A" w:rsidP="002F4D5A">
      <w:pPr>
        <w:jc w:val="both"/>
        <w:rPr>
          <w:sz w:val="24"/>
          <w:lang w:val="bg-BG"/>
        </w:rPr>
      </w:pPr>
    </w:p>
    <w:p w:rsidR="00475B1F" w:rsidRPr="002F4D5A" w:rsidRDefault="002F4D5A" w:rsidP="002F4D5A">
      <w:pPr>
        <w:jc w:val="both"/>
        <w:rPr>
          <w:sz w:val="24"/>
          <w:lang w:val="bg-BG"/>
        </w:rPr>
      </w:pPr>
      <w:r>
        <w:rPr>
          <w:sz w:val="24"/>
          <w:lang w:val="bg-BG"/>
        </w:rPr>
        <w:t>1.</w:t>
      </w:r>
      <w:r w:rsidR="00475B1F" w:rsidRPr="002F4D5A">
        <w:rPr>
          <w:sz w:val="24"/>
          <w:lang w:val="bg-BG"/>
        </w:rPr>
        <w:t>Ученикът не може да се обучава в две или повече форми на обучение едновременно;</w:t>
      </w:r>
    </w:p>
    <w:p w:rsidR="002F4D5A" w:rsidRDefault="002F4D5A" w:rsidP="002F4D5A">
      <w:pPr>
        <w:jc w:val="both"/>
        <w:rPr>
          <w:sz w:val="24"/>
          <w:lang w:val="bg-BG"/>
        </w:rPr>
      </w:pPr>
      <w:r>
        <w:rPr>
          <w:sz w:val="24"/>
          <w:lang w:val="bg-BG" w:eastAsia="bg-BG"/>
        </w:rPr>
        <w:t>2.</w:t>
      </w:r>
      <w:r w:rsidR="00475B1F" w:rsidRPr="002F4D5A">
        <w:rPr>
          <w:sz w:val="24"/>
          <w:lang w:val="bg-BG" w:eastAsia="bg-BG"/>
        </w:rPr>
        <w:t>Формата на обучение се избира от ученик</w:t>
      </w:r>
      <w:r w:rsidRPr="002F4D5A">
        <w:rPr>
          <w:sz w:val="24"/>
          <w:lang w:val="bg-BG" w:eastAsia="bg-BG"/>
        </w:rPr>
        <w:t xml:space="preserve">а при условията на чл. 12ал.2 от </w:t>
      </w:r>
      <w:r w:rsidR="00475B1F" w:rsidRPr="002F4D5A">
        <w:rPr>
          <w:sz w:val="24"/>
          <w:lang w:val="bg-BG" w:eastAsia="bg-BG"/>
        </w:rPr>
        <w:t xml:space="preserve"> ЗПУО;</w:t>
      </w:r>
    </w:p>
    <w:p w:rsidR="00475B1F" w:rsidRPr="002F4D5A" w:rsidRDefault="002F4D5A" w:rsidP="002F4D5A">
      <w:pPr>
        <w:jc w:val="both"/>
        <w:rPr>
          <w:sz w:val="24"/>
          <w:lang w:val="bg-BG"/>
        </w:rPr>
      </w:pPr>
      <w:r>
        <w:rPr>
          <w:sz w:val="24"/>
          <w:lang w:val="bg-BG"/>
        </w:rPr>
        <w:t>3.</w:t>
      </w:r>
      <w:r w:rsidR="00475B1F" w:rsidRPr="002F4D5A">
        <w:rPr>
          <w:sz w:val="24"/>
          <w:lang w:val="bg-BG" w:eastAsia="bg-BG"/>
        </w:rPr>
        <w:t>Формата на обучение се препоръчва от екипа за подкрепа за личностно развитие за: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ученик, ненавършил 16 години, чиято възраст надхвърля с повече от три години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възрастта за съответния клас;</w:t>
      </w:r>
    </w:p>
    <w:p w:rsidR="00475B1F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лице, навършило 16 години, което постъпва за първи път в училище</w:t>
      </w:r>
      <w:r>
        <w:rPr>
          <w:sz w:val="24"/>
          <w:lang w:val="bg-BG" w:eastAsia="bg-BG"/>
        </w:rPr>
        <w:t>;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лице, прекъснало обучението си за повече от три последователни учебни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години;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лице, което не може успешно да завърши един и същ клас повече от три учебни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години;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ученик, който променя формата на обучение в случаите по чл. 112, ал. 5 от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ЗПУО;</w:t>
      </w:r>
    </w:p>
    <w:p w:rsidR="002F4D5A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ученик със специални образователни потребности.</w:t>
      </w:r>
    </w:p>
    <w:p w:rsidR="001F40F2" w:rsidRPr="002F4D5A" w:rsidRDefault="002F4D5A" w:rsidP="002F4D5A">
      <w:pPr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4.</w:t>
      </w:r>
      <w:r w:rsidR="001F40F2" w:rsidRPr="002F4D5A">
        <w:rPr>
          <w:sz w:val="24"/>
          <w:lang w:val="bg-BG" w:eastAsia="bg-BG"/>
        </w:rPr>
        <w:t>За записване или промяна на формата на обучение за конкретна учебна година ученикът при условията на чл. 12, ал. 2 на ЗПУО подава заявление до директора;</w:t>
      </w:r>
    </w:p>
    <w:p w:rsidR="001F40F2" w:rsidRDefault="002F4D5A" w:rsidP="002F4D5A">
      <w:pPr>
        <w:pStyle w:val="a7"/>
        <w:ind w:left="0"/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5.</w:t>
      </w:r>
      <w:r w:rsidR="001F40F2" w:rsidRPr="001F40F2">
        <w:rPr>
          <w:sz w:val="24"/>
          <w:lang w:val="bg-BG" w:eastAsia="bg-BG"/>
        </w:rPr>
        <w:t>За записване на ученика в индивидуална и самостоятелна форма на обучение директо</w:t>
      </w:r>
      <w:r w:rsidR="001F40F2">
        <w:rPr>
          <w:sz w:val="24"/>
          <w:lang w:val="bg-BG" w:eastAsia="bg-BG"/>
        </w:rPr>
        <w:t>рът на училището издава заповед;</w:t>
      </w:r>
    </w:p>
    <w:p w:rsidR="001F40F2" w:rsidRDefault="002F4D5A" w:rsidP="002F4D5A">
      <w:pPr>
        <w:pStyle w:val="a7"/>
        <w:ind w:left="0"/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6.</w:t>
      </w:r>
      <w:r w:rsidR="001F40F2" w:rsidRPr="001F40F2">
        <w:rPr>
          <w:sz w:val="24"/>
          <w:lang w:val="bg-BG" w:eastAsia="bg-BG"/>
        </w:rPr>
        <w:t xml:space="preserve">Ученици, които се обучават в дневна, индивидуална и самостоятелна форма на обучение, могат да променят формата на обучението си преди началото на учебната година. </w:t>
      </w:r>
    </w:p>
    <w:p w:rsidR="001F40F2" w:rsidRPr="001F40F2" w:rsidRDefault="002F4D5A" w:rsidP="002F4D5A">
      <w:pPr>
        <w:pStyle w:val="a7"/>
        <w:ind w:left="0"/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7.</w:t>
      </w:r>
      <w:r w:rsidR="001F40F2" w:rsidRPr="001F40F2">
        <w:rPr>
          <w:sz w:val="24"/>
          <w:lang w:val="bg-BG" w:eastAsia="bg-BG"/>
        </w:rPr>
        <w:t>Промяната на формата на обучение се допуска и по време на учебната година, когато се преминава:</w:t>
      </w:r>
    </w:p>
    <w:p w:rsidR="001F40F2" w:rsidRDefault="001F40F2" w:rsidP="002F4D5A">
      <w:pPr>
        <w:pStyle w:val="a7"/>
        <w:numPr>
          <w:ilvl w:val="0"/>
          <w:numId w:val="21"/>
        </w:numPr>
        <w:textAlignment w:val="baseline"/>
        <w:rPr>
          <w:sz w:val="24"/>
          <w:lang w:val="bg-BG" w:eastAsia="bg-BG"/>
        </w:rPr>
      </w:pPr>
      <w:r w:rsidRPr="001F40F2">
        <w:rPr>
          <w:sz w:val="24"/>
          <w:lang w:val="bg-BG" w:eastAsia="bg-BG"/>
        </w:rPr>
        <w:t xml:space="preserve">от дневна в индивидуална или самостоятелна форма на обучение; </w:t>
      </w:r>
    </w:p>
    <w:p w:rsidR="001F40F2" w:rsidRPr="001F40F2" w:rsidRDefault="001F40F2" w:rsidP="002F4D5A">
      <w:pPr>
        <w:pStyle w:val="a7"/>
        <w:numPr>
          <w:ilvl w:val="0"/>
          <w:numId w:val="21"/>
        </w:numPr>
        <w:textAlignment w:val="baseline"/>
        <w:rPr>
          <w:sz w:val="24"/>
          <w:lang w:val="bg-BG" w:eastAsia="bg-BG"/>
        </w:rPr>
      </w:pPr>
      <w:r w:rsidRPr="001F40F2">
        <w:rPr>
          <w:sz w:val="24"/>
          <w:lang w:val="bg-BG" w:eastAsia="bg-BG"/>
        </w:rPr>
        <w:t>от индивидуална към дневна форма на обучение.</w:t>
      </w:r>
    </w:p>
    <w:p w:rsidR="001F40F2" w:rsidRDefault="001F40F2" w:rsidP="002F4D5A">
      <w:pPr>
        <w:pStyle w:val="a7"/>
        <w:ind w:left="0"/>
        <w:textAlignment w:val="baseline"/>
        <w:rPr>
          <w:sz w:val="24"/>
          <w:lang w:val="bg-BG" w:eastAsia="bg-BG"/>
        </w:rPr>
      </w:pPr>
      <w:r w:rsidRPr="001F40F2">
        <w:rPr>
          <w:sz w:val="24"/>
          <w:lang w:val="bg-BG" w:eastAsia="bg-BG"/>
        </w:rPr>
        <w:t>Извън тези случаите промяна на формата на обучение се разрешава от началника на регионалното управление на образованието по подадено заявление от родителя/настойника или по искане на директора на училището.</w:t>
      </w:r>
    </w:p>
    <w:p w:rsidR="00D64D62" w:rsidRDefault="00D64D62" w:rsidP="002F4D5A">
      <w:pPr>
        <w:textAlignment w:val="baseline"/>
        <w:rPr>
          <w:sz w:val="24"/>
          <w:lang w:val="bg-BG" w:eastAsia="bg-BG"/>
        </w:rPr>
      </w:pPr>
    </w:p>
    <w:p w:rsidR="00D64D62" w:rsidRPr="00D64D62" w:rsidRDefault="00D64D62" w:rsidP="002F4D5A">
      <w:pPr>
        <w:pStyle w:val="a7"/>
        <w:numPr>
          <w:ilvl w:val="0"/>
          <w:numId w:val="16"/>
        </w:numPr>
        <w:ind w:left="0"/>
        <w:textAlignment w:val="baseline"/>
        <w:rPr>
          <w:sz w:val="24"/>
          <w:lang w:val="en-US" w:eastAsia="bg-BG"/>
        </w:rPr>
      </w:pPr>
      <w:r w:rsidRPr="00D64D62">
        <w:rPr>
          <w:b/>
          <w:bCs/>
          <w:sz w:val="24"/>
          <w:lang w:val="bg-BG" w:eastAsia="bg-BG"/>
        </w:rPr>
        <w:t>Организация на формите на обучение</w:t>
      </w:r>
    </w:p>
    <w:p w:rsidR="001F40F2" w:rsidRPr="001F40F2" w:rsidRDefault="001F40F2" w:rsidP="002F4D5A">
      <w:pPr>
        <w:pStyle w:val="a7"/>
        <w:ind w:left="0"/>
        <w:textAlignment w:val="baseline"/>
        <w:rPr>
          <w:sz w:val="24"/>
          <w:lang w:val="bg-BG" w:eastAsia="bg-BG"/>
        </w:rPr>
      </w:pP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D64D62">
        <w:rPr>
          <w:b/>
          <w:bCs/>
          <w:sz w:val="24"/>
          <w:lang w:val="bg-BG" w:eastAsia="bg-BG"/>
        </w:rPr>
        <w:t>Комбинираната форма </w:t>
      </w:r>
      <w:r w:rsidRPr="00475B1F">
        <w:rPr>
          <w:sz w:val="24"/>
          <w:lang w:val="bg-BG" w:eastAsia="bg-BG"/>
        </w:rPr>
        <w:t>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Комбинираната форма на обучение може да се организира за:</w:t>
      </w:r>
    </w:p>
    <w:p w:rsidR="00D64D62" w:rsidRPr="002F4D5A" w:rsidRDefault="00D64D62" w:rsidP="002F4D5A">
      <w:pPr>
        <w:pStyle w:val="a7"/>
        <w:numPr>
          <w:ilvl w:val="0"/>
          <w:numId w:val="22"/>
        </w:numPr>
        <w:textAlignment w:val="baseline"/>
        <w:rPr>
          <w:sz w:val="24"/>
          <w:lang w:val="bg-BG" w:eastAsia="bg-BG"/>
        </w:rPr>
      </w:pPr>
      <w:r w:rsidRPr="002F4D5A">
        <w:rPr>
          <w:sz w:val="24"/>
          <w:lang w:val="bg-BG" w:eastAsia="bg-BG"/>
        </w:rPr>
        <w:t>ученик със специални образователни потребности;</w:t>
      </w:r>
    </w:p>
    <w:p w:rsidR="00D64D62" w:rsidRPr="002F4D5A" w:rsidRDefault="00D64D62" w:rsidP="002F4D5A">
      <w:pPr>
        <w:pStyle w:val="a7"/>
        <w:numPr>
          <w:ilvl w:val="0"/>
          <w:numId w:val="22"/>
        </w:numPr>
        <w:textAlignment w:val="baseline"/>
        <w:rPr>
          <w:sz w:val="24"/>
          <w:lang w:val="bg-BG" w:eastAsia="bg-BG"/>
        </w:rPr>
      </w:pPr>
      <w:r w:rsidRPr="002F4D5A">
        <w:rPr>
          <w:sz w:val="24"/>
          <w:lang w:val="bg-BG" w:eastAsia="bg-BG"/>
        </w:rPr>
        <w:t>ученик с изявени дарби;</w:t>
      </w:r>
    </w:p>
    <w:p w:rsidR="00E63E63" w:rsidRDefault="00D64D62" w:rsidP="002F4D5A">
      <w:pPr>
        <w:pStyle w:val="a7"/>
        <w:numPr>
          <w:ilvl w:val="0"/>
          <w:numId w:val="22"/>
        </w:numPr>
        <w:textAlignment w:val="baseline"/>
        <w:rPr>
          <w:sz w:val="24"/>
          <w:lang w:val="bg-BG" w:eastAsia="bg-BG"/>
        </w:rPr>
      </w:pPr>
      <w:r w:rsidRPr="002F4D5A">
        <w:rPr>
          <w:sz w:val="24"/>
          <w:lang w:val="bg-BG" w:eastAsia="bg-BG"/>
        </w:rPr>
        <w:t xml:space="preserve">ученик в класовете от основната степен на образование, преместен в училище, в </w:t>
      </w:r>
    </w:p>
    <w:p w:rsidR="00D64D62" w:rsidRDefault="00D64D62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което не се изучава чуждият език, който ученикът е изучавал преди преместването си, при условие че в населеното място няма училище от същия вид, в което този език да се преподава;</w:t>
      </w:r>
    </w:p>
    <w:p w:rsidR="00E63E63" w:rsidRPr="00E63E63" w:rsidRDefault="00E63E63" w:rsidP="00E63E63">
      <w:pPr>
        <w:textAlignment w:val="baseline"/>
        <w:rPr>
          <w:sz w:val="24"/>
          <w:lang w:val="bg-BG" w:eastAsia="bg-BG"/>
        </w:rPr>
      </w:pP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D64D62">
        <w:rPr>
          <w:b/>
          <w:bCs/>
          <w:sz w:val="24"/>
          <w:lang w:val="bg-BG" w:eastAsia="bg-BG"/>
        </w:rPr>
        <w:lastRenderedPageBreak/>
        <w:t>Самостоятелната </w:t>
      </w:r>
      <w:r w:rsidRPr="00475B1F">
        <w:rPr>
          <w:sz w:val="24"/>
          <w:lang w:val="bg-BG" w:eastAsia="bg-BG"/>
        </w:rPr>
        <w:t>форма на обучение включва самостоятелна подготовка и изпити за определяне на годишни оценки по учебните предмети от училищния учебен план.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Самостоятелната форма на обучение може да се организира за:</w:t>
      </w:r>
    </w:p>
    <w:p w:rsid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 xml:space="preserve">ученици в задължителна училищна възраст, които по здравословни причини, </w:t>
      </w:r>
    </w:p>
    <w:p w:rsidR="00D64D62" w:rsidRPr="00E63E63" w:rsidRDefault="00D64D62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форма;</w:t>
      </w:r>
    </w:p>
    <w:p w:rsid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 xml:space="preserve">ученици в задължителна училищна възраст – по желание на ученика или </w:t>
      </w:r>
    </w:p>
    <w:p w:rsidR="00D64D62" w:rsidRPr="00E63E63" w:rsidRDefault="00D64D62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родителя, по реда на чл. 12, ал. 2 от ЗПУО, след решение на експертна комисия, създадена към регионалното управление на образованието.</w:t>
      </w:r>
    </w:p>
    <w:p w:rsidR="00D64D62" w:rsidRP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ученици с изявени дарби;</w:t>
      </w:r>
    </w:p>
    <w:p w:rsidR="00D64D62" w:rsidRP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лица, навършили 16 години.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При самостоятелна форма на обучение се прилага училищен учебен план за паралелка, избран от ученика.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Заявлението за записване в самостоятелна форма на обучение по чл. 30, ал. 3 може да се подаде и до 20 учебни дни преди изпитна сесия, определена в правилника за дейността на училището с изключение на учениците по ал. 2, т. 2.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Изпитите по учебните предмети от училищния учебен план са организирани в сесии, чийто брой през учебната година се определя в правилника за дейността на училището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Първа редовна сесия, месец януари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Първа поправителна сесия, месец февруари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Втора редовна сесия, месец май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Втора поправителна сесия, месец юни</w:t>
      </w:r>
    </w:p>
    <w:p w:rsidR="00D64D62" w:rsidRPr="00E63E63" w:rsidRDefault="00D64D62" w:rsidP="002F4D5A">
      <w:pPr>
        <w:textAlignment w:val="baseline"/>
        <w:rPr>
          <w:sz w:val="24"/>
          <w:u w:val="single"/>
          <w:lang w:val="bg-BG" w:eastAsia="bg-BG"/>
        </w:rPr>
      </w:pPr>
      <w:r w:rsidRPr="00E63E63">
        <w:rPr>
          <w:sz w:val="24"/>
          <w:u w:val="single"/>
          <w:lang w:val="bg-BG" w:eastAsia="bg-BG"/>
        </w:rPr>
        <w:t>Ред за уведомяване на учениците в самостоятелна форма за полагане на изпити:</w:t>
      </w:r>
    </w:p>
    <w:p w:rsidR="00D64D62" w:rsidRPr="00475B1F" w:rsidRDefault="00D64D62" w:rsidP="002F4D5A">
      <w:pPr>
        <w:numPr>
          <w:ilvl w:val="0"/>
          <w:numId w:val="11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Учениците, обучавани в самостоятелна форма подават заявление за записване в началото на учебната година или 20 дни преди началото на изпитната сесия;</w:t>
      </w:r>
    </w:p>
    <w:p w:rsidR="00D64D62" w:rsidRPr="00475B1F" w:rsidRDefault="00D64D62" w:rsidP="002F4D5A">
      <w:pPr>
        <w:numPr>
          <w:ilvl w:val="0"/>
          <w:numId w:val="11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Учениците, обучавани в самостоятелна форма подават заявления за явяване на изпити в съответните изпитни сесии, като периодично се информират за предстоящите дейности за приключване на учебната година.</w:t>
      </w:r>
    </w:p>
    <w:p w:rsidR="00D64D62" w:rsidRPr="00475B1F" w:rsidRDefault="00D64D62" w:rsidP="002F4D5A">
      <w:pPr>
        <w:numPr>
          <w:ilvl w:val="0"/>
          <w:numId w:val="11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Лицето, определено за класен ръководител на учениците в самостоятелна форма уведомява учениците за правилата на училището при организирането на дейностите през годината</w:t>
      </w:r>
      <w:r w:rsidR="00E63E63">
        <w:rPr>
          <w:sz w:val="24"/>
          <w:lang w:val="bg-BG" w:eastAsia="bg-BG"/>
        </w:rPr>
        <w:t xml:space="preserve"> чрез</w:t>
      </w:r>
      <w:r w:rsidRPr="00475B1F">
        <w:rPr>
          <w:sz w:val="24"/>
          <w:lang w:val="bg-BG" w:eastAsia="bg-BG"/>
        </w:rPr>
        <w:t>: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Електронната поща;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Поставяне на видно място на заповедта с графика на изпитите;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Публикуване на сайта на училището на изпитните дати по различните учебни дисциплини;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Публикуване на сайта на училището графика за консултации на учителите;</w:t>
      </w:r>
    </w:p>
    <w:p w:rsidR="00D64D62" w:rsidRPr="00475B1F" w:rsidRDefault="00D64D62" w:rsidP="002F4D5A">
      <w:pPr>
        <w:numPr>
          <w:ilvl w:val="0"/>
          <w:numId w:val="13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За учениците в задължителна училищна възраст – по желание на ученика или родителя, по реда на чл. 12, ал. 2 от ЗПУО, след решение на експертна комисия, създадена към регионалното управление на образованието в съответствие с чл. 112, ал. 7 от ЗПУО експертната комисия към регионалното управление на образованието, в която се включва и представител на Агенцията за социално подпомагане осъществява контрол на всеки учебен срок. Учениците, които не постигнат необходимите компетентности в съответния клас, продължават обучението си при спазване на изискванията на ЗПУО в друга форма на обучение, препоръчана от екипа за подкрепа за личностно развитие.</w:t>
      </w:r>
    </w:p>
    <w:p w:rsidR="00D64D62" w:rsidRPr="00475B1F" w:rsidRDefault="00D64D62" w:rsidP="002F4D5A">
      <w:pPr>
        <w:numPr>
          <w:ilvl w:val="0"/>
          <w:numId w:val="13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Самостоятелна форма на обучение не може да се организира за ученици по чл. 49, ал. 2, т. 1. от ЗПУО.</w:t>
      </w:r>
    </w:p>
    <w:p w:rsidR="00475B1F" w:rsidRPr="007D5A69" w:rsidRDefault="00D64D62" w:rsidP="002F4D5A">
      <w:pPr>
        <w:ind w:firstLine="172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Ученик, обучаван в самостоятелна форма на обучение, който не се е явил на три поредни сесии, се смята за отписан от училището.</w:t>
      </w:r>
    </w:p>
    <w:p w:rsidR="00475B1F" w:rsidRPr="00475B1F" w:rsidRDefault="00475B1F" w:rsidP="002F4D5A">
      <w:pPr>
        <w:textAlignment w:val="baseline"/>
        <w:rPr>
          <w:sz w:val="24"/>
          <w:lang w:val="bg-BG" w:eastAsia="bg-BG"/>
        </w:rPr>
      </w:pPr>
    </w:p>
    <w:p w:rsidR="00475B1F" w:rsidRPr="00475B1F" w:rsidRDefault="00475B1F" w:rsidP="002F4D5A">
      <w:pPr>
        <w:pStyle w:val="a7"/>
        <w:ind w:left="0"/>
        <w:jc w:val="both"/>
        <w:rPr>
          <w:sz w:val="24"/>
          <w:lang w:val="bg-BG"/>
        </w:rPr>
      </w:pPr>
    </w:p>
    <w:p w:rsidR="00585E49" w:rsidRPr="00E63E63" w:rsidRDefault="00585E49" w:rsidP="00E63E63">
      <w:pPr>
        <w:textAlignment w:val="baseline"/>
        <w:rPr>
          <w:rFonts w:ascii="inherit" w:hAnsi="inherit" w:cs="Arial"/>
          <w:color w:val="545454"/>
          <w:sz w:val="20"/>
          <w:szCs w:val="20"/>
          <w:lang w:val="bg-BG" w:eastAsia="bg-BG"/>
        </w:rPr>
      </w:pPr>
    </w:p>
    <w:sectPr w:rsidR="00585E49" w:rsidRPr="00E63E63" w:rsidSect="002F4D5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DFE"/>
    <w:multiLevelType w:val="multilevel"/>
    <w:tmpl w:val="250A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5241"/>
    <w:multiLevelType w:val="multilevel"/>
    <w:tmpl w:val="8A44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A75"/>
    <w:multiLevelType w:val="hybridMultilevel"/>
    <w:tmpl w:val="A1D29D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2D85"/>
    <w:multiLevelType w:val="multilevel"/>
    <w:tmpl w:val="1DFCC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6D36"/>
    <w:multiLevelType w:val="hybridMultilevel"/>
    <w:tmpl w:val="BA8E74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D65"/>
    <w:multiLevelType w:val="hybridMultilevel"/>
    <w:tmpl w:val="B6FC6136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357B"/>
    <w:multiLevelType w:val="hybridMultilevel"/>
    <w:tmpl w:val="32903B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6F5B"/>
    <w:multiLevelType w:val="hybridMultilevel"/>
    <w:tmpl w:val="BDC01684"/>
    <w:lvl w:ilvl="0" w:tplc="3438B590">
      <w:start w:val="2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161AC"/>
    <w:multiLevelType w:val="hybridMultilevel"/>
    <w:tmpl w:val="5FD838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309B9"/>
    <w:multiLevelType w:val="hybridMultilevel"/>
    <w:tmpl w:val="75640DE8"/>
    <w:lvl w:ilvl="0" w:tplc="C1185956">
      <w:start w:val="1"/>
      <w:numFmt w:val="decimal"/>
      <w:lvlText w:val="%1."/>
      <w:lvlJc w:val="left"/>
      <w:pPr>
        <w:ind w:left="1786" w:hanging="360"/>
      </w:pPr>
      <w:rPr>
        <w:b/>
        <w:i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02723"/>
    <w:multiLevelType w:val="hybridMultilevel"/>
    <w:tmpl w:val="FDAE87CC"/>
    <w:lvl w:ilvl="0" w:tplc="46904FA4">
      <w:start w:val="1"/>
      <w:numFmt w:val="upperRoman"/>
      <w:lvlText w:val="%1."/>
      <w:lvlJc w:val="right"/>
      <w:pPr>
        <w:ind w:left="1426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330E6"/>
    <w:multiLevelType w:val="multilevel"/>
    <w:tmpl w:val="4F0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61B6C"/>
    <w:multiLevelType w:val="multilevel"/>
    <w:tmpl w:val="6348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60930"/>
    <w:multiLevelType w:val="hybridMultilevel"/>
    <w:tmpl w:val="E1949DB0"/>
    <w:lvl w:ilvl="0" w:tplc="03147D1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2C58"/>
    <w:multiLevelType w:val="hybridMultilevel"/>
    <w:tmpl w:val="3530FB50"/>
    <w:lvl w:ilvl="0" w:tplc="099E6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25910"/>
    <w:multiLevelType w:val="multilevel"/>
    <w:tmpl w:val="E73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271AF9"/>
    <w:multiLevelType w:val="multilevel"/>
    <w:tmpl w:val="DEF2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E7596"/>
    <w:multiLevelType w:val="hybridMultilevel"/>
    <w:tmpl w:val="B518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1D7"/>
    <w:multiLevelType w:val="multilevel"/>
    <w:tmpl w:val="4206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72A21"/>
    <w:multiLevelType w:val="multilevel"/>
    <w:tmpl w:val="C128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02486"/>
    <w:multiLevelType w:val="hybridMultilevel"/>
    <w:tmpl w:val="67187E7E"/>
    <w:lvl w:ilvl="0" w:tplc="17E4E6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420DA2"/>
    <w:multiLevelType w:val="multilevel"/>
    <w:tmpl w:val="5E38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D30C6"/>
    <w:multiLevelType w:val="multilevel"/>
    <w:tmpl w:val="CFE2B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2"/>
  </w:num>
  <w:num w:numId="7">
    <w:abstractNumId w:val="16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14"/>
  </w:num>
  <w:num w:numId="18">
    <w:abstractNumId w:val="20"/>
  </w:num>
  <w:num w:numId="19">
    <w:abstractNumId w:val="9"/>
  </w:num>
  <w:num w:numId="20">
    <w:abstractNumId w:val="4"/>
  </w:num>
  <w:num w:numId="21">
    <w:abstractNumId w:val="2"/>
  </w:num>
  <w:num w:numId="22">
    <w:abstractNumId w:val="6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369"/>
    <w:rsid w:val="000D2DB3"/>
    <w:rsid w:val="000D71F4"/>
    <w:rsid w:val="00164692"/>
    <w:rsid w:val="001D36FD"/>
    <w:rsid w:val="001F40F2"/>
    <w:rsid w:val="002760C5"/>
    <w:rsid w:val="002C55D2"/>
    <w:rsid w:val="002F3AD0"/>
    <w:rsid w:val="002F4D5A"/>
    <w:rsid w:val="003A5999"/>
    <w:rsid w:val="003B3C3A"/>
    <w:rsid w:val="00475B1F"/>
    <w:rsid w:val="004852C1"/>
    <w:rsid w:val="00585E49"/>
    <w:rsid w:val="005A3538"/>
    <w:rsid w:val="0064693F"/>
    <w:rsid w:val="00647F94"/>
    <w:rsid w:val="007D5A69"/>
    <w:rsid w:val="00A23C2E"/>
    <w:rsid w:val="00A44982"/>
    <w:rsid w:val="00AA44C6"/>
    <w:rsid w:val="00B1150B"/>
    <w:rsid w:val="00BA2369"/>
    <w:rsid w:val="00BC3651"/>
    <w:rsid w:val="00BE6F8C"/>
    <w:rsid w:val="00D64D62"/>
    <w:rsid w:val="00DC5422"/>
    <w:rsid w:val="00DF4827"/>
    <w:rsid w:val="00E63E63"/>
    <w:rsid w:val="00F2441B"/>
    <w:rsid w:val="00F3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475B1F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paragraph" w:styleId="6">
    <w:name w:val="heading 6"/>
    <w:basedOn w:val="a"/>
    <w:link w:val="60"/>
    <w:uiPriority w:val="9"/>
    <w:qFormat/>
    <w:rsid w:val="00475B1F"/>
    <w:pPr>
      <w:spacing w:before="100" w:beforeAutospacing="1" w:after="100" w:afterAutospacing="1"/>
      <w:outlineLvl w:val="5"/>
    </w:pPr>
    <w:rPr>
      <w:b/>
      <w:bCs/>
      <w:sz w:val="15"/>
      <w:szCs w:val="15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369"/>
    <w:pPr>
      <w:jc w:val="center"/>
    </w:pPr>
    <w:rPr>
      <w:rFonts w:ascii="Arial" w:hAnsi="Arial"/>
      <w:color w:val="000000"/>
      <w:spacing w:val="-20"/>
      <w:kern w:val="16"/>
      <w:position w:val="-6"/>
      <w:sz w:val="50"/>
      <w:szCs w:val="20"/>
      <w:lang w:val="bg-BG"/>
    </w:rPr>
  </w:style>
  <w:style w:type="character" w:customStyle="1" w:styleId="a4">
    <w:name w:val="Заглавие Знак"/>
    <w:basedOn w:val="a0"/>
    <w:link w:val="a3"/>
    <w:rsid w:val="00BA2369"/>
    <w:rPr>
      <w:rFonts w:ascii="Arial" w:eastAsia="Times New Roman" w:hAnsi="Arial" w:cs="Times New Roman"/>
      <w:color w:val="000000"/>
      <w:spacing w:val="-20"/>
      <w:kern w:val="16"/>
      <w:position w:val="-6"/>
      <w:sz w:val="50"/>
      <w:szCs w:val="20"/>
    </w:rPr>
  </w:style>
  <w:style w:type="paragraph" w:styleId="a5">
    <w:name w:val="Subtitle"/>
    <w:basedOn w:val="a"/>
    <w:link w:val="a6"/>
    <w:qFormat/>
    <w:rsid w:val="00BA2369"/>
    <w:pPr>
      <w:pBdr>
        <w:bottom w:val="thickThinSmallGap" w:sz="24" w:space="1" w:color="auto"/>
      </w:pBdr>
      <w:jc w:val="center"/>
    </w:pPr>
    <w:rPr>
      <w:sz w:val="24"/>
      <w:szCs w:val="20"/>
      <w:lang w:val="bg-BG"/>
    </w:rPr>
  </w:style>
  <w:style w:type="character" w:customStyle="1" w:styleId="a6">
    <w:name w:val="Подзаглавие Знак"/>
    <w:basedOn w:val="a0"/>
    <w:link w:val="a5"/>
    <w:rsid w:val="00BA236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2369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475B1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475B1F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paragraph" w:styleId="a8">
    <w:name w:val="Normal (Web)"/>
    <w:basedOn w:val="a"/>
    <w:uiPriority w:val="99"/>
    <w:semiHidden/>
    <w:unhideWhenUsed/>
    <w:rsid w:val="00475B1F"/>
    <w:pPr>
      <w:spacing w:before="100" w:beforeAutospacing="1" w:after="100" w:afterAutospacing="1"/>
    </w:pPr>
    <w:rPr>
      <w:sz w:val="24"/>
      <w:lang w:val="bg-BG" w:eastAsia="bg-BG"/>
    </w:rPr>
  </w:style>
  <w:style w:type="character" w:styleId="a9">
    <w:name w:val="Emphasis"/>
    <w:basedOn w:val="a0"/>
    <w:uiPriority w:val="20"/>
    <w:qFormat/>
    <w:rsid w:val="00475B1F"/>
    <w:rPr>
      <w:i/>
      <w:iCs/>
    </w:rPr>
  </w:style>
  <w:style w:type="character" w:styleId="aa">
    <w:name w:val="Strong"/>
    <w:basedOn w:val="a0"/>
    <w:uiPriority w:val="22"/>
    <w:qFormat/>
    <w:rsid w:val="00475B1F"/>
    <w:rPr>
      <w:b/>
      <w:bCs/>
    </w:rPr>
  </w:style>
  <w:style w:type="character" w:styleId="ab">
    <w:name w:val="Hyperlink"/>
    <w:basedOn w:val="a0"/>
    <w:uiPriority w:val="99"/>
    <w:semiHidden/>
    <w:unhideWhenUsed/>
    <w:rsid w:val="00475B1F"/>
    <w:rPr>
      <w:color w:val="0000FF"/>
      <w:u w:val="single"/>
    </w:rPr>
  </w:style>
  <w:style w:type="character" w:customStyle="1" w:styleId="ztl-recent-post-date">
    <w:name w:val="ztl-recent-post-date"/>
    <w:basedOn w:val="a0"/>
    <w:rsid w:val="00475B1F"/>
  </w:style>
  <w:style w:type="character" w:customStyle="1" w:styleId="newdocreference">
    <w:name w:val="newdocreference"/>
    <w:basedOn w:val="a0"/>
    <w:rsid w:val="007D5A69"/>
  </w:style>
  <w:style w:type="character" w:customStyle="1" w:styleId="samedocreference">
    <w:name w:val="samedocreference"/>
    <w:basedOn w:val="a0"/>
    <w:rsid w:val="007D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11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49627">
                                          <w:marLeft w:val="0"/>
                                          <w:marRight w:val="0"/>
                                          <w:marTop w:val="0"/>
                                          <w:marBottom w:val="4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430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School_3</dc:creator>
  <cp:lastModifiedBy>Direktor</cp:lastModifiedBy>
  <cp:revision>23</cp:revision>
  <cp:lastPrinted>2021-09-16T12:49:00Z</cp:lastPrinted>
  <dcterms:created xsi:type="dcterms:W3CDTF">2018-09-27T10:43:00Z</dcterms:created>
  <dcterms:modified xsi:type="dcterms:W3CDTF">2022-03-23T10:09:00Z</dcterms:modified>
</cp:coreProperties>
</file>